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Туризм и гостеприимство в сервисной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E4CA9">
              <w:rPr>
                <w:sz w:val="20"/>
                <w:szCs w:val="20"/>
              </w:rPr>
              <w:t>д.э.н</w:t>
            </w:r>
            <w:proofErr w:type="spellEnd"/>
            <w:r w:rsidRPr="00DE4CA9">
              <w:rPr>
                <w:sz w:val="20"/>
                <w:szCs w:val="20"/>
              </w:rPr>
              <w:t>, Хорева Любовь Викторовна</w:t>
            </w:r>
          </w:p>
        </w:tc>
      </w:tr>
      <w:tr w:rsidR="00634089" w:rsidRPr="0065641B" w14:paraId="60B60989" w14:textId="77777777" w:rsidTr="00634089">
        <w:tc>
          <w:tcPr>
            <w:tcW w:w="9337" w:type="dxa"/>
          </w:tcPr>
          <w:p w14:paraId="3F52A5F9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E4CA9">
              <w:rPr>
                <w:sz w:val="20"/>
                <w:szCs w:val="20"/>
              </w:rPr>
              <w:t>к.э.н</w:t>
            </w:r>
            <w:proofErr w:type="spellEnd"/>
            <w:r w:rsidRPr="00DE4CA9">
              <w:rPr>
                <w:sz w:val="20"/>
                <w:szCs w:val="20"/>
              </w:rPr>
              <w:t>, Ткачев Вадим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3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E4CA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23B97F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E4CA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53D90C2" w:rsidR="00DC42AF" w:rsidRPr="0065641B" w:rsidRDefault="00BD470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E4CA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A91ED3B" w:rsidR="00DC42AF" w:rsidRPr="0065641B" w:rsidRDefault="00BD470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E4CA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7C87590" w:rsidR="00DC42AF" w:rsidRPr="0065641B" w:rsidRDefault="00BD470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E4CA9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89C34C0" w:rsidR="00DC42AF" w:rsidRPr="0065641B" w:rsidRDefault="00BD470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E4CA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53AE8A0" w:rsidR="00DC42AF" w:rsidRPr="0065641B" w:rsidRDefault="00BD470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E4CA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692E3C7" w:rsidR="00DC42AF" w:rsidRPr="0065641B" w:rsidRDefault="00BD470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E4CA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CA0425E" w:rsidR="00DC42AF" w:rsidRPr="0065641B" w:rsidRDefault="00BD470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E4CA9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D22ED56" w:rsidR="00DC42AF" w:rsidRPr="0065641B" w:rsidRDefault="00BD470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E4CA9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DE4CA9" w14:paraId="446CCDDC" w14:textId="77777777" w:rsidTr="00DE4CA9">
        <w:tc>
          <w:tcPr>
            <w:tcW w:w="851" w:type="dxa"/>
          </w:tcPr>
          <w:p w14:paraId="503E2208" w14:textId="77777777" w:rsidR="007D0C0D" w:rsidRPr="00DE4CA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E4CA9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6CC41A3" w14:textId="77777777" w:rsidR="00DE4CA9" w:rsidRPr="00DE4CA9" w:rsidRDefault="00C76457" w:rsidP="009B1426">
            <w:pPr>
              <w:tabs>
                <w:tab w:val="left" w:leader="underscore" w:pos="9322"/>
              </w:tabs>
              <w:jc w:val="both"/>
            </w:pPr>
            <w:r w:rsidRPr="00DE4CA9">
              <w:t>- обобщение промежуточных результатов работы магистранта, выполненных в рамках тематики магистерской диссертации в течение первого года обучения и подготовка к публичному обсуждению полученных выводов;</w:t>
            </w:r>
            <w:r w:rsidRPr="00DE4CA9">
              <w:br/>
              <w:t>- углубление навыков библиографической работы с привлечением современных информационных технологий;</w:t>
            </w:r>
            <w:r w:rsidR="00DE4CA9" w:rsidRPr="00DE4CA9">
              <w:t xml:space="preserve"> </w:t>
            </w:r>
          </w:p>
          <w:p w14:paraId="20B5E001" w14:textId="77777777" w:rsidR="00DE4CA9" w:rsidRPr="00DE4CA9" w:rsidRDefault="00C76457" w:rsidP="009B1426">
            <w:pPr>
              <w:tabs>
                <w:tab w:val="left" w:leader="underscore" w:pos="9322"/>
              </w:tabs>
              <w:jc w:val="both"/>
            </w:pPr>
            <w:r w:rsidRPr="00DE4CA9">
              <w:t>- анализ и систематизация имеющихся научных концепций по предмету курсовой работы в разрезе тематики магистерской диссертации</w:t>
            </w:r>
            <w:r w:rsidR="00DE4CA9" w:rsidRPr="00DE4CA9">
              <w:t xml:space="preserve"> </w:t>
            </w:r>
          </w:p>
          <w:p w14:paraId="3C97B131" w14:textId="77777777" w:rsidR="00DE4CA9" w:rsidRPr="00DE4CA9" w:rsidRDefault="00C76457" w:rsidP="009B1426">
            <w:pPr>
              <w:tabs>
                <w:tab w:val="left" w:leader="underscore" w:pos="9322"/>
              </w:tabs>
              <w:jc w:val="both"/>
            </w:pPr>
            <w:r w:rsidRPr="00DE4CA9">
              <w:t>- самостоятельное формулирование и решение задач, возникающих в ходе научно-исследовательской работы;</w:t>
            </w:r>
            <w:r w:rsidR="00DE4CA9" w:rsidRPr="00DE4CA9">
              <w:t xml:space="preserve"> </w:t>
            </w:r>
          </w:p>
          <w:p w14:paraId="407103BC" w14:textId="77777777" w:rsidR="00DE4CA9" w:rsidRPr="00DE4CA9" w:rsidRDefault="00C76457" w:rsidP="009B1426">
            <w:pPr>
              <w:tabs>
                <w:tab w:val="left" w:leader="underscore" w:pos="9322"/>
              </w:tabs>
              <w:jc w:val="both"/>
            </w:pPr>
            <w:r w:rsidRPr="00DE4CA9">
              <w:t>- выбор методов исследования, получения, обработки и интерпретации фактографической и статистической информации, собранной в рамках конкретного исследования;</w:t>
            </w:r>
            <w:r w:rsidR="00DE4CA9" w:rsidRPr="00DE4CA9">
              <w:t xml:space="preserve"> </w:t>
            </w:r>
          </w:p>
          <w:p w14:paraId="10D6B579" w14:textId="77777777" w:rsidR="00DE4CA9" w:rsidRPr="00DE4CA9" w:rsidRDefault="00C76457" w:rsidP="009B1426">
            <w:pPr>
              <w:tabs>
                <w:tab w:val="left" w:leader="underscore" w:pos="9322"/>
              </w:tabs>
              <w:jc w:val="both"/>
            </w:pPr>
            <w:r w:rsidRPr="00DE4CA9">
              <w:t>- систематизация и анализ полученных результатов, представление их в виде законченных научно-исследовательских разработок (курсовой работы, презентации, выступления, защиты);</w:t>
            </w:r>
            <w:r w:rsidR="00DE4CA9" w:rsidRPr="00DE4CA9">
              <w:t xml:space="preserve"> </w:t>
            </w:r>
          </w:p>
          <w:p w14:paraId="7786AE46" w14:textId="77777777" w:rsidR="00DE4CA9" w:rsidRPr="00DE4CA9" w:rsidRDefault="00C76457" w:rsidP="009B1426">
            <w:pPr>
              <w:tabs>
                <w:tab w:val="left" w:leader="underscore" w:pos="9322"/>
              </w:tabs>
              <w:jc w:val="both"/>
            </w:pPr>
            <w:r w:rsidRPr="00DE4CA9">
              <w:t>- выступать публично, вести научную дискуссию и презентовать результаты научно-исследовательской работы;</w:t>
            </w:r>
            <w:r w:rsidR="00DE4CA9" w:rsidRPr="00DE4CA9">
              <w:t xml:space="preserve"> </w:t>
            </w:r>
          </w:p>
          <w:p w14:paraId="7AAC70B5" w14:textId="64DFC49D" w:rsidR="007D0C0D" w:rsidRPr="00DE4CA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E4CA9">
              <w:t>- формирование самостоятельной аргументированной научной позиции по предмету и тематике магистерской диссертации.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04C709C3" w14:textId="77777777" w:rsidR="00DE4CA9" w:rsidRDefault="00DE4CA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7F97824" w:rsidR="00C65FCC" w:rsidRPr="00DE4CA9" w:rsidRDefault="00C65FCC" w:rsidP="00DE4CA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E4CA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E4CA9">
        <w:t>й</w:t>
      </w:r>
      <w:r w:rsidRPr="00DE4CA9">
        <w:t xml:space="preserve"> практики</w:t>
      </w:r>
      <w:r w:rsidR="00DE4CA9" w:rsidRPr="00DE4CA9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89"/>
        <w:gridCol w:w="2087"/>
        <w:gridCol w:w="4868"/>
      </w:tblGrid>
      <w:tr w:rsidR="0065641B" w:rsidRPr="00DE4CA9" w14:paraId="273DB8CE" w14:textId="77777777" w:rsidTr="00DE4CA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E4CA9" w:rsidRDefault="006F0EAF" w:rsidP="00DE4CA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E4CA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E4CA9" w:rsidRDefault="006F0EAF" w:rsidP="00DE4CA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E4CA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E4CA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E4CA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E4CA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DE4CA9" w14:paraId="3BBEAA3A" w14:textId="77777777" w:rsidTr="00DE4CA9">
        <w:trPr>
          <w:trHeight w:val="212"/>
        </w:trPr>
        <w:tc>
          <w:tcPr>
            <w:tcW w:w="958" w:type="pct"/>
          </w:tcPr>
          <w:p w14:paraId="05E778A0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УК-1.2 - Определяет и оценивает практические последствия возможных решений задачи, разрабатывает и предлагает различные </w:t>
            </w:r>
            <w:r w:rsidRPr="00DE4CA9">
              <w:rPr>
                <w:sz w:val="22"/>
                <w:szCs w:val="22"/>
              </w:rPr>
              <w:lastRenderedPageBreak/>
              <w:t>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lastRenderedPageBreak/>
              <w:t>Уметь:</w:t>
            </w:r>
          </w:p>
          <w:p w14:paraId="14A0A5E5" w14:textId="77777777" w:rsidR="00DC0676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проводить сравнительный анализ и структурирование ключевых проблем развития туристской </w:t>
            </w:r>
            <w:proofErr w:type="spellStart"/>
            <w:r w:rsidRPr="00DE4CA9">
              <w:rPr>
                <w:sz w:val="22"/>
                <w:szCs w:val="22"/>
              </w:rPr>
              <w:t>дестинации</w:t>
            </w:r>
            <w:proofErr w:type="spellEnd"/>
          </w:p>
          <w:p w14:paraId="7208F990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E4CA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навыками обоснования решений по снижению негативного влияния факторов внешней среды на развитие туристской </w:t>
            </w:r>
            <w:proofErr w:type="spellStart"/>
            <w:r w:rsidRPr="00DE4CA9">
              <w:rPr>
                <w:sz w:val="22"/>
                <w:szCs w:val="22"/>
              </w:rPr>
              <w:t>дестинации</w:t>
            </w:r>
            <w:proofErr w:type="spellEnd"/>
          </w:p>
        </w:tc>
      </w:tr>
      <w:tr w:rsidR="00996FB3" w:rsidRPr="00DE4CA9" w14:paraId="79C13184" w14:textId="77777777" w:rsidTr="00DE4CA9">
        <w:trPr>
          <w:trHeight w:val="212"/>
        </w:trPr>
        <w:tc>
          <w:tcPr>
            <w:tcW w:w="958" w:type="pct"/>
          </w:tcPr>
          <w:p w14:paraId="4298C2EE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97B0F75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010CE408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Уметь:</w:t>
            </w:r>
          </w:p>
          <w:p w14:paraId="6694C95E" w14:textId="77777777" w:rsidR="00DC0676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оценить с социально-экономической точки зрения на тактику и стратегию выполнения существующего проекта в сфере туризма и гостеприимства</w:t>
            </w:r>
            <w:r w:rsidRPr="00DE4CA9">
              <w:rPr>
                <w:sz w:val="22"/>
                <w:szCs w:val="22"/>
              </w:rPr>
              <w:br/>
            </w:r>
          </w:p>
          <w:p w14:paraId="74FDF968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56036A" w14:textId="77777777" w:rsidR="002E5704" w:rsidRPr="00DE4CA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Владеть:</w:t>
            </w:r>
          </w:p>
          <w:p w14:paraId="54CDE46E" w14:textId="77777777" w:rsidR="00996FB3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навыками оценки проектной деятельности в сфере туризма и гостеприимства в различных экономических условиях с учетом имеющейся ресурсной базы</w:t>
            </w:r>
          </w:p>
        </w:tc>
      </w:tr>
      <w:tr w:rsidR="00996FB3" w:rsidRPr="00DE4CA9" w14:paraId="5DF6381D" w14:textId="77777777" w:rsidTr="00DE4CA9">
        <w:trPr>
          <w:trHeight w:val="212"/>
        </w:trPr>
        <w:tc>
          <w:tcPr>
            <w:tcW w:w="958" w:type="pct"/>
          </w:tcPr>
          <w:p w14:paraId="039581D4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DE4CA9">
              <w:rPr>
                <w:sz w:val="22"/>
                <w:szCs w:val="22"/>
              </w:rPr>
              <w:t>ых</w:t>
            </w:r>
            <w:proofErr w:type="spellEnd"/>
            <w:r w:rsidRPr="00DE4CA9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9A252A6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DE4CA9">
              <w:rPr>
                <w:sz w:val="22"/>
                <w:szCs w:val="22"/>
              </w:rPr>
              <w:t>ых</w:t>
            </w:r>
            <w:proofErr w:type="spellEnd"/>
            <w:r w:rsidRPr="00DE4CA9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0349595D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Уметь:</w:t>
            </w:r>
          </w:p>
          <w:p w14:paraId="2FF5FAF6" w14:textId="4FB5CE8D" w:rsidR="00DC06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анализировать первичную информацию относительно ресурсного, инновационного и инфраструктурного потенциала </w:t>
            </w:r>
            <w:proofErr w:type="spellStart"/>
            <w:r w:rsidRPr="00DE4CA9">
              <w:rPr>
                <w:sz w:val="22"/>
                <w:szCs w:val="22"/>
              </w:rPr>
              <w:t>дестинации</w:t>
            </w:r>
            <w:proofErr w:type="spellEnd"/>
            <w:r w:rsidR="00DE4CA9">
              <w:rPr>
                <w:sz w:val="22"/>
                <w:szCs w:val="22"/>
              </w:rPr>
              <w:t xml:space="preserve"> </w:t>
            </w:r>
          </w:p>
          <w:p w14:paraId="0AA96F5D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21EB8C" w14:textId="77777777" w:rsidR="002E5704" w:rsidRPr="00DE4CA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Владеть:</w:t>
            </w:r>
          </w:p>
          <w:p w14:paraId="2D562C82" w14:textId="57C4C714" w:rsidR="00996FB3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навыками использования информационных технологий для оценки ресурсного, инновационного и инфраструктурного потенциала </w:t>
            </w:r>
            <w:proofErr w:type="spellStart"/>
            <w:r w:rsidRPr="00DE4CA9">
              <w:rPr>
                <w:sz w:val="22"/>
                <w:szCs w:val="22"/>
              </w:rPr>
              <w:t>дестинации</w:t>
            </w:r>
            <w:proofErr w:type="spellEnd"/>
            <w:r w:rsidR="00DE4CA9">
              <w:rPr>
                <w:sz w:val="22"/>
                <w:szCs w:val="22"/>
              </w:rPr>
              <w:t xml:space="preserve"> </w:t>
            </w:r>
          </w:p>
        </w:tc>
      </w:tr>
      <w:tr w:rsidR="00996FB3" w:rsidRPr="00DE4CA9" w14:paraId="6E0A8D95" w14:textId="77777777" w:rsidTr="00DE4CA9">
        <w:trPr>
          <w:trHeight w:val="212"/>
        </w:trPr>
        <w:tc>
          <w:tcPr>
            <w:tcW w:w="958" w:type="pct"/>
          </w:tcPr>
          <w:p w14:paraId="49D395EA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552B02A1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6E10C569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Уметь:</w:t>
            </w:r>
          </w:p>
          <w:p w14:paraId="14722EB4" w14:textId="77777777" w:rsidR="00DC0676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планировать последовательность и ресурсы для проведения научно-прикладного исследования в сфере туризма и индустрии гостеприимства</w:t>
            </w:r>
          </w:p>
          <w:p w14:paraId="7B76760B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9B8F37" w14:textId="77777777" w:rsidR="002E5704" w:rsidRPr="00DE4CA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Владеть:</w:t>
            </w:r>
          </w:p>
          <w:p w14:paraId="0CD1F757" w14:textId="77777777" w:rsidR="00996FB3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навыками оценки эффективности выполнения поставленных целей при проведении научного исследования в сфере туризма и гостеприимства; навыками саморазвития</w:t>
            </w:r>
          </w:p>
        </w:tc>
      </w:tr>
      <w:tr w:rsidR="00996FB3" w:rsidRPr="00DE4CA9" w14:paraId="0D7961C4" w14:textId="77777777" w:rsidTr="00DE4CA9">
        <w:trPr>
          <w:trHeight w:val="212"/>
        </w:trPr>
        <w:tc>
          <w:tcPr>
            <w:tcW w:w="958" w:type="pct"/>
          </w:tcPr>
          <w:p w14:paraId="25E68A30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ПК-1 - Способен обеспечить общеорганизационную подготовку проекта </w:t>
            </w:r>
            <w:r w:rsidRPr="00DE4CA9">
              <w:rPr>
                <w:sz w:val="22"/>
                <w:szCs w:val="22"/>
              </w:rPr>
              <w:lastRenderedPageBreak/>
              <w:t>государственно-частного партнерства</w:t>
            </w:r>
          </w:p>
        </w:tc>
        <w:tc>
          <w:tcPr>
            <w:tcW w:w="1031" w:type="pct"/>
          </w:tcPr>
          <w:p w14:paraId="18500D0F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lastRenderedPageBreak/>
              <w:t xml:space="preserve">ПК-1.2 - Обосновывает содержание и структуру проектов </w:t>
            </w:r>
            <w:r w:rsidRPr="00DE4CA9">
              <w:rPr>
                <w:sz w:val="22"/>
                <w:szCs w:val="22"/>
              </w:rPr>
              <w:lastRenderedPageBreak/>
              <w:t>государственно-частного партнерства</w:t>
            </w:r>
          </w:p>
        </w:tc>
        <w:tc>
          <w:tcPr>
            <w:tcW w:w="3011" w:type="pct"/>
          </w:tcPr>
          <w:p w14:paraId="5211C613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lastRenderedPageBreak/>
              <w:t>Уметь:</w:t>
            </w:r>
          </w:p>
          <w:p w14:paraId="0EE8A7A3" w14:textId="77777777" w:rsidR="00DC0676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анализировать отечественные и зарубежные проекты государственно-частного партнерства в </w:t>
            </w:r>
            <w:r w:rsidRPr="00DE4CA9">
              <w:rPr>
                <w:sz w:val="22"/>
                <w:szCs w:val="22"/>
              </w:rPr>
              <w:lastRenderedPageBreak/>
              <w:t>сфере туризма и гостеприимства</w:t>
            </w:r>
            <w:r w:rsidRPr="00DE4CA9">
              <w:rPr>
                <w:sz w:val="22"/>
                <w:szCs w:val="22"/>
              </w:rPr>
              <w:br/>
            </w:r>
          </w:p>
          <w:p w14:paraId="0E73DECD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3715FF" w14:textId="77777777" w:rsidR="002E5704" w:rsidRPr="00DE4CA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Владеть:</w:t>
            </w:r>
          </w:p>
          <w:p w14:paraId="7253A1F6" w14:textId="33162ADA" w:rsidR="00996FB3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навыками оценки существующих проектов государственно-частного партнерства для инновационного развития средств размещения и туристско-рекреационных и санаторно-курортных комплексов</w:t>
            </w:r>
          </w:p>
        </w:tc>
      </w:tr>
      <w:tr w:rsidR="00996FB3" w:rsidRPr="00DE4CA9" w14:paraId="646FC3D5" w14:textId="77777777" w:rsidTr="00DE4CA9">
        <w:trPr>
          <w:trHeight w:val="212"/>
        </w:trPr>
        <w:tc>
          <w:tcPr>
            <w:tcW w:w="958" w:type="pct"/>
          </w:tcPr>
          <w:p w14:paraId="04A85860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lastRenderedPageBreak/>
              <w:t>ПК-2 - Способен обеспечить финансово-экономическую подготовку проекта государственно-частного партнерства</w:t>
            </w:r>
          </w:p>
        </w:tc>
        <w:tc>
          <w:tcPr>
            <w:tcW w:w="1031" w:type="pct"/>
          </w:tcPr>
          <w:p w14:paraId="495308E1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ПК-2.2 - Проводит финансово-экономическую оценку эффективности проектов государственно-частного партнерства</w:t>
            </w:r>
          </w:p>
        </w:tc>
        <w:tc>
          <w:tcPr>
            <w:tcW w:w="3011" w:type="pct"/>
          </w:tcPr>
          <w:p w14:paraId="11888DD0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Уметь:</w:t>
            </w:r>
          </w:p>
          <w:p w14:paraId="3EB51185" w14:textId="7476BCD7" w:rsidR="00DC0676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провести оценку территориального бюджета </w:t>
            </w:r>
            <w:proofErr w:type="gramStart"/>
            <w:r w:rsidRPr="00DE4CA9">
              <w:rPr>
                <w:sz w:val="22"/>
                <w:szCs w:val="22"/>
              </w:rPr>
              <w:t>для повышение</w:t>
            </w:r>
            <w:proofErr w:type="gramEnd"/>
            <w:r w:rsidRPr="00DE4CA9">
              <w:rPr>
                <w:sz w:val="22"/>
                <w:szCs w:val="22"/>
              </w:rPr>
              <w:t xml:space="preserve"> уровня эффективности использования туристского потенциала </w:t>
            </w:r>
            <w:proofErr w:type="spellStart"/>
            <w:r w:rsidRPr="00DE4CA9">
              <w:rPr>
                <w:sz w:val="22"/>
                <w:szCs w:val="22"/>
              </w:rPr>
              <w:t>дестинации</w:t>
            </w:r>
            <w:proofErr w:type="spellEnd"/>
          </w:p>
          <w:p w14:paraId="436DF48E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4BD23C" w14:textId="77777777" w:rsidR="002E5704" w:rsidRPr="00DE4CA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Владеть:</w:t>
            </w:r>
          </w:p>
          <w:p w14:paraId="33CD4228" w14:textId="77777777" w:rsidR="00996FB3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навыками обоснования перспективных направлений проектирования в сфере туризма и гостеприимства в условиях взаимодействия государства и бизнеса в сервисной экономике</w:t>
            </w:r>
          </w:p>
        </w:tc>
      </w:tr>
      <w:tr w:rsidR="00996FB3" w:rsidRPr="00DE4CA9" w14:paraId="031C7772" w14:textId="77777777" w:rsidTr="00DE4CA9">
        <w:trPr>
          <w:trHeight w:val="212"/>
        </w:trPr>
        <w:tc>
          <w:tcPr>
            <w:tcW w:w="958" w:type="pct"/>
          </w:tcPr>
          <w:p w14:paraId="2EB8B146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ПК-3 - Способен обеспечить мониторинг реализации проекта государственно-частного партнерства</w:t>
            </w:r>
          </w:p>
        </w:tc>
        <w:tc>
          <w:tcPr>
            <w:tcW w:w="1031" w:type="pct"/>
          </w:tcPr>
          <w:p w14:paraId="7E759DAC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ПК-3.2 - Формирует и обосновывает управленческую систему для мониторинга реализации проектов государственно-частного партнерства</w:t>
            </w:r>
          </w:p>
        </w:tc>
        <w:tc>
          <w:tcPr>
            <w:tcW w:w="3011" w:type="pct"/>
          </w:tcPr>
          <w:p w14:paraId="012EC820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Уметь:</w:t>
            </w:r>
          </w:p>
          <w:p w14:paraId="7AC011D1" w14:textId="77777777" w:rsidR="00DC0676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обосновать выбор эффективных инструментов проведения контроля и мониторинга функционирования проекта государственно-частного партнерства в сфере туризма и гостеприимства</w:t>
            </w:r>
          </w:p>
          <w:p w14:paraId="357886D9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DA04E0" w14:textId="77777777" w:rsidR="002E5704" w:rsidRPr="00DE4CA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Владеть:</w:t>
            </w:r>
          </w:p>
          <w:p w14:paraId="25FA019C" w14:textId="77777777" w:rsidR="00996FB3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навыками мониторинга и контроля за реализацией проектной деятельности в сфере туризма и гостеприимства</w:t>
            </w:r>
          </w:p>
        </w:tc>
      </w:tr>
      <w:tr w:rsidR="00996FB3" w:rsidRPr="00DE4CA9" w14:paraId="23B9A0B2" w14:textId="77777777" w:rsidTr="00DE4CA9">
        <w:trPr>
          <w:trHeight w:val="212"/>
        </w:trPr>
        <w:tc>
          <w:tcPr>
            <w:tcW w:w="958" w:type="pct"/>
          </w:tcPr>
          <w:p w14:paraId="761F059C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ПК-4 - Способен осуществлять управление и контроль за подготовкой и реализацией проекта государственно-частного партнерства</w:t>
            </w:r>
          </w:p>
        </w:tc>
        <w:tc>
          <w:tcPr>
            <w:tcW w:w="1031" w:type="pct"/>
          </w:tcPr>
          <w:p w14:paraId="1F273088" w14:textId="77777777" w:rsidR="00996FB3" w:rsidRPr="00DE4CA9" w:rsidRDefault="00C76457" w:rsidP="00DE4CA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ПК-4.2 - Осуществляет проектирование и организацию бизнес-процессов при подготовке и реализации проектов государственно-частного партнерства</w:t>
            </w:r>
          </w:p>
        </w:tc>
        <w:tc>
          <w:tcPr>
            <w:tcW w:w="3011" w:type="pct"/>
          </w:tcPr>
          <w:p w14:paraId="3D7D8961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Уметь:</w:t>
            </w:r>
          </w:p>
          <w:p w14:paraId="140C1C04" w14:textId="77777777" w:rsidR="00DC0676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провести сравнительный анализ уровня сформированности и перспектив развития туристского потенциала для реализации проектов в туристских </w:t>
            </w:r>
            <w:proofErr w:type="spellStart"/>
            <w:r w:rsidRPr="00DE4CA9">
              <w:rPr>
                <w:sz w:val="22"/>
                <w:szCs w:val="22"/>
              </w:rPr>
              <w:t>дестинациях</w:t>
            </w:r>
            <w:proofErr w:type="spellEnd"/>
          </w:p>
          <w:p w14:paraId="2F9B8DC3" w14:textId="77777777" w:rsidR="00DC0676" w:rsidRPr="00DE4CA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9A302D" w14:textId="77777777" w:rsidR="002E5704" w:rsidRPr="00DE4CA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Владеть:</w:t>
            </w:r>
          </w:p>
          <w:p w14:paraId="1F373359" w14:textId="77777777" w:rsidR="00996FB3" w:rsidRPr="00DE4CA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навыками организации бизнес-процессов при подготовке и реализации проектов в туристских </w:t>
            </w:r>
            <w:proofErr w:type="spellStart"/>
            <w:r w:rsidRPr="00DE4CA9">
              <w:rPr>
                <w:sz w:val="22"/>
                <w:szCs w:val="22"/>
              </w:rPr>
              <w:t>дестинациях</w:t>
            </w:r>
            <w:proofErr w:type="spellEnd"/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190"/>
        <w:gridCol w:w="5382"/>
      </w:tblGrid>
      <w:tr w:rsidR="0065641B" w:rsidRPr="00DE4CA9" w14:paraId="65314A5A" w14:textId="77777777" w:rsidTr="00DE4CA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E4CA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E4CA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E4CA9" w:rsidRDefault="005D11CD" w:rsidP="00DE4CA9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E4CA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E4CA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E4CA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E4CA9" w14:paraId="1ED871D2" w14:textId="77777777" w:rsidTr="00DE4CA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E4CA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E4CA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E4CA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E4CA9">
              <w:rPr>
                <w:sz w:val="22"/>
                <w:szCs w:val="22"/>
                <w:lang w:bidi="ru-RU"/>
              </w:rPr>
              <w:t>Подготовительно-ознакомительный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E4CA9" w:rsidRDefault="00783533" w:rsidP="00DE4CA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E4CA9">
              <w:rPr>
                <w:sz w:val="22"/>
                <w:szCs w:val="22"/>
                <w:lang w:bidi="ru-RU"/>
              </w:rPr>
              <w:t>Установление целей и задач исследования. Изучение состояния объекта исследования в соответствии с выбранной и утвержденной руководителем практики темой, выявление причинно-следственных связей и тенденций развития как объекта исследования, так и научных изысканий сформированном поле проблем.</w:t>
            </w:r>
          </w:p>
        </w:tc>
      </w:tr>
      <w:tr w:rsidR="005D11CD" w:rsidRPr="00DE4CA9" w14:paraId="5AA92AEB" w14:textId="77777777" w:rsidTr="00DE4CA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8B75" w14:textId="77777777" w:rsidR="005D11CD" w:rsidRPr="00DE4CA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E4CA9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C339" w14:textId="77777777" w:rsidR="005D11CD" w:rsidRPr="00DE4CA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E4CA9">
              <w:rPr>
                <w:sz w:val="22"/>
                <w:szCs w:val="22"/>
                <w:lang w:bidi="ru-RU"/>
              </w:rPr>
              <w:t>Аналитический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2A1" w14:textId="77777777" w:rsidR="005D11CD" w:rsidRPr="00DE4CA9" w:rsidRDefault="00783533" w:rsidP="00DE4CA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E4CA9">
              <w:rPr>
                <w:sz w:val="22"/>
                <w:szCs w:val="22"/>
                <w:lang w:bidi="ru-RU"/>
              </w:rPr>
              <w:t xml:space="preserve">Определение основных характеристик и научного обоснования магистерской диссертации, участие в научно-представительских мероприятиях и публикация научных статей, подача заявок на гранты, </w:t>
            </w:r>
            <w:r w:rsidRPr="00DE4CA9">
              <w:rPr>
                <w:sz w:val="22"/>
                <w:szCs w:val="22"/>
                <w:lang w:bidi="ru-RU"/>
              </w:rPr>
              <w:lastRenderedPageBreak/>
              <w:t>конкурсы и т.д.</w:t>
            </w:r>
          </w:p>
        </w:tc>
      </w:tr>
      <w:tr w:rsidR="005D11CD" w:rsidRPr="00DE4CA9" w14:paraId="0DD2CBC0" w14:textId="77777777" w:rsidTr="00DE4CA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70CF" w14:textId="77777777" w:rsidR="005D11CD" w:rsidRPr="00DE4CA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E4CA9"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7D35" w14:textId="1C1DEB84" w:rsidR="005D11CD" w:rsidRPr="00DE4CA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E4CA9">
              <w:rPr>
                <w:sz w:val="22"/>
                <w:szCs w:val="22"/>
                <w:lang w:bidi="ru-RU"/>
              </w:rPr>
              <w:t>Педагогический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316" w14:textId="77777777" w:rsidR="005D11CD" w:rsidRPr="00DE4CA9" w:rsidRDefault="00783533" w:rsidP="00DE4CA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E4CA9">
              <w:rPr>
                <w:sz w:val="22"/>
                <w:szCs w:val="22"/>
                <w:lang w:bidi="ru-RU"/>
              </w:rPr>
              <w:t>Разработка конкретных методических материалов для учебного процесса (тестов, конспектов, кейсов, схем, презентаций, наглядных пособий, плана проведения семинарского или практического занятия и т.д.).</w:t>
            </w:r>
          </w:p>
        </w:tc>
      </w:tr>
      <w:tr w:rsidR="005D11CD" w:rsidRPr="00DE4CA9" w14:paraId="56375B55" w14:textId="77777777" w:rsidTr="00DE4CA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4689" w14:textId="77777777" w:rsidR="005D11CD" w:rsidRPr="00DE4CA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E4CA9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E20B" w14:textId="77777777" w:rsidR="005D11CD" w:rsidRPr="00DE4CA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E4CA9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859A" w14:textId="77777777" w:rsidR="005D11CD" w:rsidRPr="00DE4CA9" w:rsidRDefault="00783533" w:rsidP="00DE4CA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E4CA9">
              <w:rPr>
                <w:sz w:val="22"/>
                <w:szCs w:val="22"/>
                <w:lang w:bidi="ru-RU"/>
              </w:rPr>
              <w:t>Разработка структуры и написание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3"/>
        <w:gridCol w:w="3541"/>
      </w:tblGrid>
      <w:tr w:rsidR="0065641B" w:rsidRPr="00DE4CA9" w14:paraId="3464B1F7" w14:textId="77777777" w:rsidTr="00DE4CA9">
        <w:tc>
          <w:tcPr>
            <w:tcW w:w="3105" w:type="pct"/>
            <w:shd w:val="clear" w:color="auto" w:fill="auto"/>
          </w:tcPr>
          <w:p w14:paraId="7E1C7DCA" w14:textId="77777777" w:rsidR="00530A60" w:rsidRPr="00DE4CA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E4CA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DE4CA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E4CA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E4CA9" w14:paraId="4C2605EA" w14:textId="77777777" w:rsidTr="00DE4CA9">
        <w:tc>
          <w:tcPr>
            <w:tcW w:w="3105" w:type="pct"/>
            <w:shd w:val="clear" w:color="auto" w:fill="auto"/>
          </w:tcPr>
          <w:p w14:paraId="160C119F" w14:textId="77777777" w:rsidR="00530A60" w:rsidRPr="00DE4CA9" w:rsidRDefault="00C76457">
            <w:pPr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Модель оценки влияния туризма и индустрии гостеприимства на экономику </w:t>
            </w:r>
            <w:proofErr w:type="gramStart"/>
            <w:r w:rsidRPr="00DE4CA9">
              <w:rPr>
                <w:sz w:val="22"/>
                <w:szCs w:val="22"/>
              </w:rPr>
              <w:t>России :</w:t>
            </w:r>
            <w:proofErr w:type="gramEnd"/>
            <w:r w:rsidRPr="00DE4CA9">
              <w:rPr>
                <w:sz w:val="22"/>
                <w:szCs w:val="22"/>
              </w:rPr>
              <w:t xml:space="preserve"> монография / А.В. Аверин, А.Н. Алексеев, Е.В. Брагина [и др.]. — </w:t>
            </w:r>
            <w:proofErr w:type="gramStart"/>
            <w:r w:rsidRPr="00DE4CA9">
              <w:rPr>
                <w:sz w:val="22"/>
                <w:szCs w:val="22"/>
              </w:rPr>
              <w:t>Москва :</w:t>
            </w:r>
            <w:proofErr w:type="gramEnd"/>
            <w:r w:rsidRPr="00DE4CA9">
              <w:rPr>
                <w:sz w:val="22"/>
                <w:szCs w:val="22"/>
              </w:rPr>
              <w:t xml:space="preserve"> ИНФРА-М, 2023. — 196 с. — (Научная мысль). — </w:t>
            </w:r>
            <w:r w:rsidRPr="00DE4CA9">
              <w:rPr>
                <w:sz w:val="22"/>
                <w:szCs w:val="22"/>
                <w:lang w:val="en-US"/>
              </w:rPr>
              <w:t>DOI</w:t>
            </w:r>
            <w:r w:rsidRPr="00DE4CA9">
              <w:rPr>
                <w:sz w:val="22"/>
                <w:szCs w:val="22"/>
              </w:rPr>
              <w:t xml:space="preserve"> 10.12737/1870591. - </w:t>
            </w:r>
            <w:r w:rsidRPr="00DE4CA9">
              <w:rPr>
                <w:sz w:val="22"/>
                <w:szCs w:val="22"/>
                <w:lang w:val="en-US"/>
              </w:rPr>
              <w:t>ISBN</w:t>
            </w:r>
            <w:r w:rsidRPr="00DE4CA9">
              <w:rPr>
                <w:sz w:val="22"/>
                <w:szCs w:val="22"/>
              </w:rPr>
              <w:t xml:space="preserve"> 978-5-16-017728-1. - </w:t>
            </w:r>
            <w:proofErr w:type="gramStart"/>
            <w:r w:rsidRPr="00DE4CA9">
              <w:rPr>
                <w:sz w:val="22"/>
                <w:szCs w:val="22"/>
              </w:rPr>
              <w:t>Текст :</w:t>
            </w:r>
            <w:proofErr w:type="gramEnd"/>
            <w:r w:rsidRPr="00DE4CA9">
              <w:rPr>
                <w:sz w:val="22"/>
                <w:szCs w:val="22"/>
              </w:rPr>
              <w:t xml:space="preserve"> электронный. </w:t>
            </w:r>
            <w:proofErr w:type="gramStart"/>
            <w:r w:rsidRPr="00DE4CA9">
              <w:rPr>
                <w:sz w:val="22"/>
                <w:szCs w:val="22"/>
              </w:rPr>
              <w:t>-  (</w:t>
            </w:r>
            <w:proofErr w:type="gramEnd"/>
            <w:r w:rsidRPr="00DE4CA9">
              <w:rPr>
                <w:sz w:val="22"/>
                <w:szCs w:val="22"/>
              </w:rPr>
              <w:t>дата обращения: 30.04.2026). – Режим доступа: по подписке.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DE4CA9" w:rsidRDefault="00BD4709">
            <w:pPr>
              <w:rPr>
                <w:sz w:val="22"/>
                <w:szCs w:val="22"/>
              </w:rPr>
            </w:pPr>
            <w:hyperlink r:id="rId8" w:history="1">
              <w:r w:rsidR="00C76457" w:rsidRPr="00DE4CA9">
                <w:rPr>
                  <w:color w:val="00008B"/>
                  <w:sz w:val="22"/>
                  <w:szCs w:val="22"/>
                  <w:u w:val="single"/>
                </w:rPr>
                <w:t>https://znanium.com/catalog/product/1870591</w:t>
              </w:r>
            </w:hyperlink>
          </w:p>
        </w:tc>
      </w:tr>
      <w:tr w:rsidR="00530A60" w:rsidRPr="00DE4CA9" w14:paraId="428CDAC8" w14:textId="77777777" w:rsidTr="00DE4CA9">
        <w:tc>
          <w:tcPr>
            <w:tcW w:w="3105" w:type="pct"/>
            <w:shd w:val="clear" w:color="auto" w:fill="auto"/>
          </w:tcPr>
          <w:p w14:paraId="24B7A56C" w14:textId="77777777" w:rsidR="00530A60" w:rsidRPr="00DE4CA9" w:rsidRDefault="00C76457">
            <w:pPr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Андронов, В. Г. Методология научно-исследовательской и проектной </w:t>
            </w:r>
            <w:proofErr w:type="gramStart"/>
            <w:r w:rsidRPr="00DE4CA9">
              <w:rPr>
                <w:sz w:val="22"/>
                <w:szCs w:val="22"/>
              </w:rPr>
              <w:t>деятельности :</w:t>
            </w:r>
            <w:proofErr w:type="gramEnd"/>
            <w:r w:rsidRPr="00DE4CA9">
              <w:rPr>
                <w:sz w:val="22"/>
                <w:szCs w:val="22"/>
              </w:rPr>
              <w:t xml:space="preserve"> учебное пособие / В. Г. Андронов, А. А. Чуев, Д. С. Коптев. – </w:t>
            </w:r>
            <w:proofErr w:type="gramStart"/>
            <w:r w:rsidRPr="00DE4CA9">
              <w:rPr>
                <w:sz w:val="22"/>
                <w:szCs w:val="22"/>
              </w:rPr>
              <w:t>Москва ;</w:t>
            </w:r>
            <w:proofErr w:type="gramEnd"/>
            <w:r w:rsidRPr="00DE4CA9">
              <w:rPr>
                <w:sz w:val="22"/>
                <w:szCs w:val="22"/>
              </w:rPr>
              <w:t xml:space="preserve"> Вологда : Инфра-Инженерия, 2025. - 184 с. – </w:t>
            </w:r>
            <w:r w:rsidRPr="00DE4CA9">
              <w:rPr>
                <w:sz w:val="22"/>
                <w:szCs w:val="22"/>
                <w:lang w:val="en-US"/>
              </w:rPr>
              <w:t>ISBN</w:t>
            </w:r>
            <w:r w:rsidRPr="00DE4CA9">
              <w:rPr>
                <w:sz w:val="22"/>
                <w:szCs w:val="22"/>
              </w:rPr>
              <w:t xml:space="preserve"> 978-5-9729-2309-0. - </w:t>
            </w:r>
            <w:proofErr w:type="gramStart"/>
            <w:r w:rsidRPr="00DE4CA9">
              <w:rPr>
                <w:sz w:val="22"/>
                <w:szCs w:val="22"/>
              </w:rPr>
              <w:t>Текст :</w:t>
            </w:r>
            <w:proofErr w:type="gramEnd"/>
            <w:r w:rsidRPr="00DE4CA9">
              <w:rPr>
                <w:sz w:val="22"/>
                <w:szCs w:val="22"/>
              </w:rPr>
              <w:t xml:space="preserve"> электронный. </w:t>
            </w:r>
            <w:proofErr w:type="gramStart"/>
            <w:r w:rsidRPr="00DE4CA9">
              <w:rPr>
                <w:sz w:val="22"/>
                <w:szCs w:val="22"/>
              </w:rPr>
              <w:t>-  (</w:t>
            </w:r>
            <w:proofErr w:type="gramEnd"/>
            <w:r w:rsidRPr="00DE4CA9">
              <w:rPr>
                <w:sz w:val="22"/>
                <w:szCs w:val="22"/>
              </w:rPr>
              <w:t>дата обращения: 30.04.2026). – Режим доступа: по подписке.</w:t>
            </w:r>
          </w:p>
        </w:tc>
        <w:tc>
          <w:tcPr>
            <w:tcW w:w="1895" w:type="pct"/>
            <w:shd w:val="clear" w:color="auto" w:fill="auto"/>
          </w:tcPr>
          <w:p w14:paraId="3451D609" w14:textId="77777777" w:rsidR="00530A60" w:rsidRPr="00DE4CA9" w:rsidRDefault="00BD4709">
            <w:pPr>
              <w:rPr>
                <w:sz w:val="22"/>
                <w:szCs w:val="22"/>
              </w:rPr>
            </w:pPr>
            <w:hyperlink r:id="rId9" w:history="1">
              <w:r w:rsidR="00C76457" w:rsidRPr="00DE4CA9">
                <w:rPr>
                  <w:color w:val="00008B"/>
                  <w:sz w:val="22"/>
                  <w:szCs w:val="22"/>
                  <w:u w:val="single"/>
                </w:rPr>
                <w:t>https://znanium.ru/catalog/product/2226295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66C447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0B1F76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4ACB69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8A74B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CE485D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0E5D9E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202D79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EEB78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0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lastRenderedPageBreak/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D4709" w:rsidP="009E28D5">
            <w:hyperlink r:id="rId12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E4CA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DE4CA9" w14:paraId="111BDC10" w14:textId="77777777" w:rsidTr="00DE4CA9">
        <w:tc>
          <w:tcPr>
            <w:tcW w:w="5807" w:type="dxa"/>
            <w:shd w:val="clear" w:color="auto" w:fill="auto"/>
          </w:tcPr>
          <w:p w14:paraId="37B261DC" w14:textId="77777777" w:rsidR="00EE504A" w:rsidRPr="00DE4CA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E4CA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DE4CA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E4CA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DE4CA9" w14:paraId="1B8E9F61" w14:textId="77777777" w:rsidTr="00DE4CA9">
        <w:tc>
          <w:tcPr>
            <w:tcW w:w="5807" w:type="dxa"/>
            <w:shd w:val="clear" w:color="auto" w:fill="auto"/>
          </w:tcPr>
          <w:p w14:paraId="74D60044" w14:textId="59D0EC45" w:rsidR="00EE504A" w:rsidRPr="00DE4CA9" w:rsidRDefault="00783533" w:rsidP="00BA48A8">
            <w:pPr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4CA9">
              <w:rPr>
                <w:sz w:val="22"/>
                <w:szCs w:val="22"/>
              </w:rPr>
              <w:t xml:space="preserve"> </w:t>
            </w:r>
            <w:r w:rsidRPr="00DE4CA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E4CA9">
              <w:rPr>
                <w:sz w:val="22"/>
                <w:szCs w:val="22"/>
                <w:lang w:val="en-US"/>
              </w:rPr>
              <w:t>HP</w:t>
            </w:r>
            <w:r w:rsidRPr="00DE4CA9">
              <w:rPr>
                <w:sz w:val="22"/>
                <w:szCs w:val="22"/>
              </w:rPr>
              <w:t xml:space="preserve"> 250 </w:t>
            </w:r>
            <w:r w:rsidRPr="00DE4CA9">
              <w:rPr>
                <w:sz w:val="22"/>
                <w:szCs w:val="22"/>
                <w:lang w:val="en-US"/>
              </w:rPr>
              <w:t>G</w:t>
            </w:r>
            <w:r w:rsidRPr="00DE4CA9">
              <w:rPr>
                <w:sz w:val="22"/>
                <w:szCs w:val="22"/>
              </w:rPr>
              <w:t>6 1</w:t>
            </w:r>
            <w:r w:rsidRPr="00DE4CA9">
              <w:rPr>
                <w:sz w:val="22"/>
                <w:szCs w:val="22"/>
                <w:lang w:val="en-US"/>
              </w:rPr>
              <w:t>WY</w:t>
            </w:r>
            <w:r w:rsidRPr="00DE4CA9">
              <w:rPr>
                <w:sz w:val="22"/>
                <w:szCs w:val="22"/>
              </w:rPr>
              <w:t>58</w:t>
            </w:r>
            <w:r w:rsidRPr="00DE4CA9">
              <w:rPr>
                <w:sz w:val="22"/>
                <w:szCs w:val="22"/>
                <w:lang w:val="en-US"/>
              </w:rPr>
              <w:t>EA</w:t>
            </w:r>
            <w:r w:rsidRPr="00DE4CA9">
              <w:rPr>
                <w:sz w:val="22"/>
                <w:szCs w:val="22"/>
              </w:rPr>
              <w:t xml:space="preserve">, Мультимедийный проектор </w:t>
            </w:r>
            <w:r w:rsidRPr="00DE4CA9">
              <w:rPr>
                <w:sz w:val="22"/>
                <w:szCs w:val="22"/>
                <w:lang w:val="en-US"/>
              </w:rPr>
              <w:t>LG</w:t>
            </w:r>
            <w:r w:rsidRPr="00DE4CA9">
              <w:rPr>
                <w:sz w:val="22"/>
                <w:szCs w:val="22"/>
              </w:rPr>
              <w:t xml:space="preserve"> </w:t>
            </w:r>
            <w:r w:rsidRPr="00DE4CA9">
              <w:rPr>
                <w:sz w:val="22"/>
                <w:szCs w:val="22"/>
                <w:lang w:val="en-US"/>
              </w:rPr>
              <w:t>PF</w:t>
            </w:r>
            <w:r w:rsidRPr="00DE4CA9">
              <w:rPr>
                <w:sz w:val="22"/>
                <w:szCs w:val="22"/>
              </w:rPr>
              <w:t>1500</w:t>
            </w:r>
            <w:r w:rsidRPr="00DE4CA9">
              <w:rPr>
                <w:sz w:val="22"/>
                <w:szCs w:val="22"/>
                <w:lang w:val="en-US"/>
              </w:rPr>
              <w:t>G</w:t>
            </w:r>
            <w:r w:rsidRPr="00DE4CA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DE4CA9" w:rsidRDefault="00783533" w:rsidP="00BA48A8">
            <w:pPr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E4CA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DE4CA9" w14:paraId="769AE835" w14:textId="77777777" w:rsidTr="00DE4CA9">
        <w:tc>
          <w:tcPr>
            <w:tcW w:w="5807" w:type="dxa"/>
            <w:shd w:val="clear" w:color="auto" w:fill="auto"/>
          </w:tcPr>
          <w:p w14:paraId="121460EB" w14:textId="3F04E6B0" w:rsidR="00EE504A" w:rsidRPr="00DE4CA9" w:rsidRDefault="00783533" w:rsidP="00BA48A8">
            <w:pPr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4CA9">
              <w:rPr>
                <w:sz w:val="22"/>
                <w:szCs w:val="22"/>
              </w:rPr>
              <w:t xml:space="preserve"> </w:t>
            </w:r>
            <w:r w:rsidRPr="00DE4CA9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DE4CA9">
              <w:rPr>
                <w:sz w:val="22"/>
                <w:szCs w:val="22"/>
                <w:lang w:val="en-US"/>
              </w:rPr>
              <w:t>HP</w:t>
            </w:r>
            <w:r w:rsidRPr="00DE4CA9">
              <w:rPr>
                <w:sz w:val="22"/>
                <w:szCs w:val="22"/>
              </w:rPr>
              <w:t xml:space="preserve"> 250 </w:t>
            </w:r>
            <w:r w:rsidRPr="00DE4CA9">
              <w:rPr>
                <w:sz w:val="22"/>
                <w:szCs w:val="22"/>
                <w:lang w:val="en-US"/>
              </w:rPr>
              <w:t>G</w:t>
            </w:r>
            <w:r w:rsidRPr="00DE4CA9">
              <w:rPr>
                <w:sz w:val="22"/>
                <w:szCs w:val="22"/>
              </w:rPr>
              <w:t>6 1</w:t>
            </w:r>
            <w:r w:rsidRPr="00DE4CA9">
              <w:rPr>
                <w:sz w:val="22"/>
                <w:szCs w:val="22"/>
                <w:lang w:val="en-US"/>
              </w:rPr>
              <w:t>WY</w:t>
            </w:r>
            <w:r w:rsidRPr="00DE4CA9">
              <w:rPr>
                <w:sz w:val="22"/>
                <w:szCs w:val="22"/>
              </w:rPr>
              <w:t>58</w:t>
            </w:r>
            <w:r w:rsidRPr="00DE4CA9">
              <w:rPr>
                <w:sz w:val="22"/>
                <w:szCs w:val="22"/>
                <w:lang w:val="en-US"/>
              </w:rPr>
              <w:t>EA</w:t>
            </w:r>
            <w:r w:rsidRPr="00DE4CA9">
              <w:rPr>
                <w:sz w:val="22"/>
                <w:szCs w:val="22"/>
              </w:rPr>
              <w:t xml:space="preserve">, Мультимедийный проектор </w:t>
            </w:r>
            <w:r w:rsidRPr="00DE4CA9">
              <w:rPr>
                <w:sz w:val="22"/>
                <w:szCs w:val="22"/>
                <w:lang w:val="en-US"/>
              </w:rPr>
              <w:t>LG</w:t>
            </w:r>
            <w:r w:rsidRPr="00DE4CA9">
              <w:rPr>
                <w:sz w:val="22"/>
                <w:szCs w:val="22"/>
              </w:rPr>
              <w:t xml:space="preserve"> </w:t>
            </w:r>
            <w:r w:rsidRPr="00DE4CA9">
              <w:rPr>
                <w:sz w:val="22"/>
                <w:szCs w:val="22"/>
                <w:lang w:val="en-US"/>
              </w:rPr>
              <w:t>PF</w:t>
            </w:r>
            <w:r w:rsidRPr="00DE4CA9">
              <w:rPr>
                <w:sz w:val="22"/>
                <w:szCs w:val="22"/>
              </w:rPr>
              <w:t>1500</w:t>
            </w:r>
            <w:r w:rsidRPr="00DE4CA9">
              <w:rPr>
                <w:sz w:val="22"/>
                <w:szCs w:val="22"/>
                <w:lang w:val="en-US"/>
              </w:rPr>
              <w:t>G</w:t>
            </w:r>
            <w:r w:rsidRPr="00DE4CA9">
              <w:rPr>
                <w:sz w:val="22"/>
                <w:szCs w:val="22"/>
              </w:rPr>
              <w:t xml:space="preserve">.  Наборы демонстрационного оборудования и учебно-наглядных пособий: мультимедийные приложения к лекционным </w:t>
            </w:r>
            <w:r w:rsidRPr="00DE4CA9">
              <w:rPr>
                <w:sz w:val="22"/>
                <w:szCs w:val="22"/>
              </w:rPr>
              <w:lastRenderedPageBreak/>
              <w:t>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2D6D44A" w14:textId="77777777" w:rsidR="00EE504A" w:rsidRPr="00DE4CA9" w:rsidRDefault="00783533" w:rsidP="00BA48A8">
            <w:pPr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DE4CA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DE4CA9" w14:paraId="701A1938" w14:textId="77777777" w:rsidTr="00DE4CA9">
        <w:tc>
          <w:tcPr>
            <w:tcW w:w="5807" w:type="dxa"/>
            <w:shd w:val="clear" w:color="auto" w:fill="auto"/>
          </w:tcPr>
          <w:p w14:paraId="2FCB247A" w14:textId="3A12BCB0" w:rsidR="00EE504A" w:rsidRPr="00DE4CA9" w:rsidRDefault="00783533" w:rsidP="00BA48A8">
            <w:pPr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4CA9">
              <w:rPr>
                <w:sz w:val="22"/>
                <w:szCs w:val="22"/>
              </w:rPr>
              <w:t xml:space="preserve"> </w:t>
            </w:r>
            <w:r w:rsidRPr="00DE4CA9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DE4CA9">
              <w:rPr>
                <w:sz w:val="22"/>
                <w:szCs w:val="22"/>
                <w:lang w:val="en-US"/>
              </w:rPr>
              <w:t>Intel</w:t>
            </w:r>
            <w:r w:rsidRPr="00DE4CA9">
              <w:rPr>
                <w:sz w:val="22"/>
                <w:szCs w:val="22"/>
              </w:rPr>
              <w:t xml:space="preserve"> </w:t>
            </w:r>
            <w:proofErr w:type="spellStart"/>
            <w:r w:rsidRPr="00DE4CA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A9">
              <w:rPr>
                <w:sz w:val="22"/>
                <w:szCs w:val="22"/>
              </w:rPr>
              <w:t>3 2100 3.3/4</w:t>
            </w:r>
            <w:r w:rsidRPr="00DE4CA9">
              <w:rPr>
                <w:sz w:val="22"/>
                <w:szCs w:val="22"/>
                <w:lang w:val="en-US"/>
              </w:rPr>
              <w:t>Gb</w:t>
            </w:r>
            <w:r w:rsidRPr="00DE4CA9">
              <w:rPr>
                <w:sz w:val="22"/>
                <w:szCs w:val="22"/>
              </w:rPr>
              <w:t>/500</w:t>
            </w:r>
            <w:r w:rsidRPr="00DE4CA9">
              <w:rPr>
                <w:sz w:val="22"/>
                <w:szCs w:val="22"/>
                <w:lang w:val="en-US"/>
              </w:rPr>
              <w:t>Gb</w:t>
            </w:r>
            <w:r w:rsidRPr="00DE4CA9">
              <w:rPr>
                <w:sz w:val="22"/>
                <w:szCs w:val="22"/>
              </w:rPr>
              <w:t>/</w:t>
            </w:r>
            <w:proofErr w:type="spellStart"/>
            <w:r w:rsidRPr="00DE4CA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E4CA9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DE4CA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E4CA9">
              <w:rPr>
                <w:sz w:val="22"/>
                <w:szCs w:val="22"/>
              </w:rPr>
              <w:t xml:space="preserve"> </w:t>
            </w:r>
            <w:r w:rsidRPr="00DE4CA9">
              <w:rPr>
                <w:sz w:val="22"/>
                <w:szCs w:val="22"/>
                <w:lang w:val="en-US"/>
              </w:rPr>
              <w:t>x</w:t>
            </w:r>
            <w:r w:rsidRPr="00DE4CA9">
              <w:rPr>
                <w:sz w:val="22"/>
                <w:szCs w:val="22"/>
              </w:rPr>
              <w:t xml:space="preserve"> 400 - 1 шт., Мультимедийный проектор </w:t>
            </w:r>
            <w:r w:rsidRPr="00DE4CA9">
              <w:rPr>
                <w:sz w:val="22"/>
                <w:szCs w:val="22"/>
                <w:lang w:val="en-US"/>
              </w:rPr>
              <w:t>NEC</w:t>
            </w:r>
            <w:r w:rsidRPr="00DE4CA9">
              <w:rPr>
                <w:sz w:val="22"/>
                <w:szCs w:val="22"/>
              </w:rPr>
              <w:t xml:space="preserve"> </w:t>
            </w:r>
            <w:r w:rsidRPr="00DE4CA9">
              <w:rPr>
                <w:sz w:val="22"/>
                <w:szCs w:val="22"/>
                <w:lang w:val="en-US"/>
              </w:rPr>
              <w:t>ME</w:t>
            </w:r>
            <w:r w:rsidRPr="00DE4CA9">
              <w:rPr>
                <w:sz w:val="22"/>
                <w:szCs w:val="22"/>
              </w:rPr>
              <w:t>402</w:t>
            </w:r>
            <w:r w:rsidRPr="00DE4CA9">
              <w:rPr>
                <w:sz w:val="22"/>
                <w:szCs w:val="22"/>
                <w:lang w:val="en-US"/>
              </w:rPr>
              <w:t>X</w:t>
            </w:r>
            <w:r w:rsidRPr="00DE4CA9">
              <w:rPr>
                <w:sz w:val="22"/>
                <w:szCs w:val="22"/>
              </w:rPr>
              <w:t xml:space="preserve"> - 1 шт., Звуковые колонки </w:t>
            </w:r>
            <w:r w:rsidRPr="00DE4CA9">
              <w:rPr>
                <w:sz w:val="22"/>
                <w:szCs w:val="22"/>
                <w:lang w:val="en-US"/>
              </w:rPr>
              <w:t>JBL</w:t>
            </w:r>
            <w:r w:rsidRPr="00DE4CA9">
              <w:rPr>
                <w:sz w:val="22"/>
                <w:szCs w:val="22"/>
              </w:rPr>
              <w:t xml:space="preserve"> 25 - 2 шт., Экран с электропривод,</w:t>
            </w:r>
            <w:r w:rsidRPr="00DE4CA9">
              <w:rPr>
                <w:sz w:val="22"/>
                <w:szCs w:val="22"/>
                <w:lang w:val="en-US"/>
              </w:rPr>
              <w:t>DRAPER</w:t>
            </w:r>
            <w:r w:rsidRPr="00DE4CA9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F433377" w14:textId="77777777" w:rsidR="00EE504A" w:rsidRPr="00DE4CA9" w:rsidRDefault="00783533" w:rsidP="00BA48A8">
            <w:pPr>
              <w:jc w:val="both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E4CA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lastRenderedPageBreak/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1. Выявить и проанализировать современные тенденции и ключевые проблемы по тематике магистерской диссертации,</w:t>
            </w:r>
            <w:r w:rsidRPr="00DE4CA9">
              <w:rPr>
                <w:rFonts w:eastAsia="Calibri"/>
              </w:rPr>
              <w:br/>
              <w:t>выполнить сбор, обработку, анализ и систематизацию информации для в соответствии с индивидуальным заданием и темой магистерской диссертации;</w:t>
            </w:r>
          </w:p>
        </w:tc>
      </w:tr>
      <w:tr w:rsidR="00710478" w14:paraId="0DDD0B2E" w14:textId="77777777" w:rsidTr="003F74F8">
        <w:tc>
          <w:tcPr>
            <w:tcW w:w="9356" w:type="dxa"/>
          </w:tcPr>
          <w:p w14:paraId="34467401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2. Сформировать и обосновать цель, задачи и актуальность проводимого исследования по тематике магистерской диссертации;</w:t>
            </w:r>
          </w:p>
        </w:tc>
      </w:tr>
      <w:tr w:rsidR="00710478" w14:paraId="231E3639" w14:textId="77777777" w:rsidTr="003F74F8">
        <w:tc>
          <w:tcPr>
            <w:tcW w:w="9356" w:type="dxa"/>
          </w:tcPr>
          <w:p w14:paraId="74029BC1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3. Уметь применять выбранные методы проведения научного исследования по тематике магистерской диссертации,</w:t>
            </w:r>
            <w:r w:rsidRPr="00DE4CA9">
              <w:rPr>
                <w:rFonts w:eastAsia="Calibri"/>
              </w:rPr>
              <w:br/>
              <w:t>ознакомиться с методическим обеспечением учебного процесса;</w:t>
            </w:r>
          </w:p>
        </w:tc>
      </w:tr>
      <w:tr w:rsidR="00710478" w14:paraId="4619ABC7" w14:textId="77777777" w:rsidTr="003F74F8">
        <w:tc>
          <w:tcPr>
            <w:tcW w:w="9356" w:type="dxa"/>
          </w:tcPr>
          <w:p w14:paraId="5912ECF7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4. Посещать занятия, проводимые ведущими преподавателями вуза по различным учебным дисциплинам и уметь проводить их анализ с позиции организации педагогического процесса, формы проведения занятия, особенностей коммуникации педагога и студентов;</w:t>
            </w:r>
          </w:p>
        </w:tc>
      </w:tr>
      <w:tr w:rsidR="00710478" w14:paraId="61136DF0" w14:textId="77777777" w:rsidTr="003F74F8">
        <w:tc>
          <w:tcPr>
            <w:tcW w:w="9356" w:type="dxa"/>
          </w:tcPr>
          <w:p w14:paraId="61DFC848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5. Изучить учебно-методическую литературу, лабораторное и программное обеспечение по рекомендованным дисциплинам учебного плана;</w:t>
            </w:r>
          </w:p>
        </w:tc>
      </w:tr>
      <w:tr w:rsidR="00710478" w14:paraId="1DF0DB90" w14:textId="77777777" w:rsidTr="003F74F8">
        <w:tc>
          <w:tcPr>
            <w:tcW w:w="9356" w:type="dxa"/>
          </w:tcPr>
          <w:p w14:paraId="416D6CB9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6. Подготовить учебно-методические материалы в соответствии с выбранной учебной траекторией и тематикой исследовательской деятельности (курсовая работа, магистерская диссертация): кейсы, презентации, деловые ситуации, материалы для семинарских занятий, составление задач и т.д.;</w:t>
            </w:r>
          </w:p>
        </w:tc>
      </w:tr>
      <w:tr w:rsidR="00710478" w14:paraId="46A60D09" w14:textId="77777777" w:rsidTr="003F74F8">
        <w:tc>
          <w:tcPr>
            <w:tcW w:w="9356" w:type="dxa"/>
          </w:tcPr>
          <w:p w14:paraId="3C23DB6F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7. Апробировать результаты научных исследований в рамках тематики магистерской диссертации на конференциях и других научно-представительских мероприятиях с последующей публикацией;</w:t>
            </w:r>
          </w:p>
        </w:tc>
      </w:tr>
      <w:tr w:rsidR="00710478" w14:paraId="4FA7AA1E" w14:textId="77777777" w:rsidTr="003F74F8">
        <w:tc>
          <w:tcPr>
            <w:tcW w:w="9356" w:type="dxa"/>
          </w:tcPr>
          <w:p w14:paraId="6B4EF8B2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8. Написать и опубликовать статьи в рецензируемых ведущих научных изданиях;</w:t>
            </w:r>
          </w:p>
        </w:tc>
      </w:tr>
      <w:tr w:rsidR="00710478" w14:paraId="2C5C19F4" w14:textId="77777777" w:rsidTr="003F74F8">
        <w:tc>
          <w:tcPr>
            <w:tcW w:w="9356" w:type="dxa"/>
          </w:tcPr>
          <w:p w14:paraId="6E3618A3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 xml:space="preserve">9. Участвовать в работе научно-практических семинаров, круглых столах, гостевых лекций и т.п. посвященным актуальным вопросам организации и управления туристскими </w:t>
            </w:r>
            <w:proofErr w:type="spellStart"/>
            <w:r w:rsidRPr="00DE4CA9">
              <w:rPr>
                <w:rFonts w:eastAsia="Calibri"/>
              </w:rPr>
              <w:t>дестинациями</w:t>
            </w:r>
            <w:proofErr w:type="spellEnd"/>
            <w:r w:rsidRPr="00DE4CA9">
              <w:rPr>
                <w:rFonts w:eastAsia="Calibri"/>
              </w:rPr>
              <w:t>;</w:t>
            </w:r>
          </w:p>
        </w:tc>
      </w:tr>
      <w:tr w:rsidR="00710478" w14:paraId="4B93635B" w14:textId="77777777" w:rsidTr="003F74F8">
        <w:tc>
          <w:tcPr>
            <w:tcW w:w="9356" w:type="dxa"/>
          </w:tcPr>
          <w:p w14:paraId="645C7F7A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10. Подать заявки на участие в грантах, конкурсах и т.д. по тематике проводимого исследования;</w:t>
            </w:r>
          </w:p>
        </w:tc>
      </w:tr>
      <w:tr w:rsidR="00710478" w14:paraId="65F4D100" w14:textId="77777777" w:rsidTr="003F74F8">
        <w:tc>
          <w:tcPr>
            <w:tcW w:w="9356" w:type="dxa"/>
          </w:tcPr>
          <w:p w14:paraId="70577372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11. Оформить отчет по результатам работы на практике;</w:t>
            </w:r>
          </w:p>
        </w:tc>
      </w:tr>
      <w:tr w:rsidR="00710478" w14:paraId="15364DE1" w14:textId="77777777" w:rsidTr="003F74F8">
        <w:tc>
          <w:tcPr>
            <w:tcW w:w="9356" w:type="dxa"/>
          </w:tcPr>
          <w:p w14:paraId="7C02DF1D" w14:textId="77777777" w:rsidR="00710478" w:rsidRPr="00DE4CA9" w:rsidRDefault="00710478" w:rsidP="00971463">
            <w:pPr>
              <w:rPr>
                <w:rFonts w:eastAsia="Calibri"/>
              </w:rPr>
            </w:pPr>
            <w:r w:rsidRPr="00DE4CA9">
              <w:rPr>
                <w:rFonts w:eastAsia="Calibri"/>
              </w:rPr>
              <w:t>12. Подготовить презентацию-по результатам выполнения индивидуального задания.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lastRenderedPageBreak/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E4CA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E4CA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E4CA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E4CA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E4CA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E4CA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E4CA9" w:rsidRDefault="006E5421" w:rsidP="0035746E">
            <w:pPr>
              <w:jc w:val="center"/>
              <w:rPr>
                <w:sz w:val="22"/>
                <w:szCs w:val="22"/>
              </w:rPr>
            </w:pPr>
            <w:r w:rsidRPr="00DE4CA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E4CA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E4CA9" w:rsidRDefault="006E5421" w:rsidP="00DE4CA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E4CA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E4CA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4CA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E4CA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E4CA9" w:rsidRDefault="006E5421" w:rsidP="00DE4CA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E4CA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E4CA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4CA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E4CA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E4CA9" w:rsidRDefault="006E5421" w:rsidP="00DE4CA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E4CA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E4CA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4CA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E4CA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2EB90C7" w:rsidR="006E5421" w:rsidRPr="00DE4CA9" w:rsidRDefault="006E5421" w:rsidP="00DE4CA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E4CA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DE4CA9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DE4CA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E4CA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4CA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E4CA9">
      <w:headerReference w:type="default" r:id="rId14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95AD4" w14:textId="77777777" w:rsidR="00BD4709" w:rsidRDefault="00BD4709" w:rsidP="00AB39E8">
      <w:r>
        <w:separator/>
      </w:r>
    </w:p>
  </w:endnote>
  <w:endnote w:type="continuationSeparator" w:id="0">
    <w:p w14:paraId="6D13423B" w14:textId="77777777" w:rsidR="00BD4709" w:rsidRDefault="00BD470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33419" w14:textId="77777777" w:rsidR="00BD4709" w:rsidRDefault="00BD4709" w:rsidP="00AB39E8">
      <w:r>
        <w:separator/>
      </w:r>
    </w:p>
  </w:footnote>
  <w:footnote w:type="continuationSeparator" w:id="0">
    <w:p w14:paraId="4A2147E1" w14:textId="77777777" w:rsidR="00BD4709" w:rsidRDefault="00BD470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4709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CA9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70591" TargetMode="External"/><Relationship Id="rId13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lpred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ebennik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ru/catalog/product/222629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CA691-496B-430E-95C0-57DB37ABC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3839</Words>
  <Characters>21886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2026-06-01T13:22:00Z</dcterms:modified>
</cp:coreProperties>
</file>